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98D" w:rsidRPr="0057198D" w:rsidRDefault="0057198D" w:rsidP="0057198D">
      <w:pPr>
        <w:pStyle w:val="Default"/>
        <w:jc w:val="both"/>
        <w:rPr>
          <w:sz w:val="28"/>
          <w:szCs w:val="28"/>
        </w:rPr>
      </w:pPr>
    </w:p>
    <w:p w:rsidR="0057198D" w:rsidRPr="0057198D" w:rsidRDefault="0057198D" w:rsidP="0006467C">
      <w:pPr>
        <w:pStyle w:val="Default"/>
        <w:jc w:val="center"/>
        <w:rPr>
          <w:sz w:val="28"/>
          <w:szCs w:val="28"/>
        </w:rPr>
      </w:pPr>
      <w:bookmarkStart w:id="0" w:name="_GoBack"/>
      <w:r w:rsidRPr="0057198D">
        <w:rPr>
          <w:b/>
          <w:bCs/>
          <w:sz w:val="28"/>
          <w:szCs w:val="28"/>
        </w:rPr>
        <w:t>Методические рекомендации по организации деятельности комиссий</w:t>
      </w:r>
    </w:p>
    <w:p w:rsidR="0057198D" w:rsidRPr="0057198D" w:rsidRDefault="0057198D" w:rsidP="0006467C">
      <w:pPr>
        <w:pStyle w:val="Default"/>
        <w:jc w:val="center"/>
        <w:rPr>
          <w:sz w:val="28"/>
          <w:szCs w:val="28"/>
        </w:rPr>
      </w:pPr>
      <w:r w:rsidRPr="0057198D">
        <w:rPr>
          <w:b/>
          <w:bCs/>
          <w:sz w:val="28"/>
          <w:szCs w:val="28"/>
        </w:rPr>
        <w:t>по соблюдению требований к служебному поведению и урегулированию конфликта интересов государственных гражданских служащих</w:t>
      </w:r>
    </w:p>
    <w:p w:rsidR="0057198D" w:rsidRPr="0057198D" w:rsidRDefault="0057198D" w:rsidP="0006467C">
      <w:pPr>
        <w:pStyle w:val="Default"/>
        <w:jc w:val="center"/>
        <w:rPr>
          <w:sz w:val="28"/>
          <w:szCs w:val="28"/>
        </w:rPr>
      </w:pPr>
      <w:r w:rsidRPr="0057198D">
        <w:rPr>
          <w:b/>
          <w:bCs/>
          <w:sz w:val="28"/>
          <w:szCs w:val="28"/>
        </w:rPr>
        <w:t>в областных исполнительных органах государственной власти Новосибирской области</w:t>
      </w:r>
    </w:p>
    <w:bookmarkEnd w:id="0"/>
    <w:p w:rsidR="0057198D" w:rsidRPr="0057198D" w:rsidRDefault="0057198D" w:rsidP="0057198D">
      <w:pPr>
        <w:pStyle w:val="Default"/>
        <w:jc w:val="both"/>
        <w:rPr>
          <w:sz w:val="28"/>
          <w:szCs w:val="28"/>
        </w:rPr>
      </w:pPr>
      <w:r w:rsidRPr="0057198D">
        <w:rPr>
          <w:sz w:val="28"/>
          <w:szCs w:val="28"/>
        </w:rPr>
        <w:t xml:space="preserve">Предупреждение причин и условий, порождающих коррупционные проявления на государственной службе, является одной из компетенций комиссий по соблюдению требований к служебному поведению государственных гражданских служащих и урегулированию конфликта интересов. </w:t>
      </w:r>
    </w:p>
    <w:p w:rsidR="0057198D" w:rsidRPr="0057198D" w:rsidRDefault="0057198D" w:rsidP="0057198D">
      <w:pPr>
        <w:pStyle w:val="Default"/>
        <w:jc w:val="both"/>
        <w:rPr>
          <w:sz w:val="28"/>
          <w:szCs w:val="28"/>
        </w:rPr>
      </w:pPr>
      <w:proofErr w:type="gramStart"/>
      <w:r w:rsidRPr="0057198D">
        <w:rPr>
          <w:sz w:val="28"/>
          <w:szCs w:val="28"/>
        </w:rPr>
        <w:t xml:space="preserve">В соответствии с требованиями Федерального закона от 27.07.2004 № 79-ФЗ «О государственной гражданской службе Российской Федерации» (далее – </w:t>
      </w:r>
      <w:proofErr w:type="gramEnd"/>
    </w:p>
    <w:p w:rsidR="0057198D" w:rsidRPr="0057198D" w:rsidRDefault="0057198D" w:rsidP="0057198D">
      <w:pPr>
        <w:pStyle w:val="Default"/>
        <w:jc w:val="both"/>
        <w:rPr>
          <w:sz w:val="28"/>
          <w:szCs w:val="28"/>
        </w:rPr>
      </w:pPr>
      <w:proofErr w:type="gramStart"/>
      <w:r w:rsidRPr="0057198D">
        <w:rPr>
          <w:sz w:val="28"/>
          <w:szCs w:val="28"/>
        </w:rPr>
        <w:t>Закон о государственной гражданской службе), Федерального закона от 25.12.2008 № 273-ФЗ «О противодействии коррупции», Указа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интересов», постановления Губернатора Новосибирской области от 21.09.2010 № 306 «Об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</w:t>
      </w:r>
      <w:proofErr w:type="gramEnd"/>
      <w:r w:rsidRPr="0057198D">
        <w:rPr>
          <w:sz w:val="28"/>
          <w:szCs w:val="28"/>
        </w:rPr>
        <w:t xml:space="preserve"> интересов» во всех областных исполнительных органах государственной власти Новосибирской области (далее - областной исполнительный орган) созданы комиссии по соблюдению требований к служебному поведению и урегулированию конфликтов интересов государственных гражданских служащих (далее – комиссии). </w:t>
      </w:r>
    </w:p>
    <w:p w:rsidR="0057198D" w:rsidRPr="0057198D" w:rsidRDefault="0057198D" w:rsidP="0057198D">
      <w:pPr>
        <w:pStyle w:val="Default"/>
        <w:jc w:val="both"/>
        <w:rPr>
          <w:sz w:val="28"/>
          <w:szCs w:val="28"/>
        </w:rPr>
      </w:pPr>
      <w:r w:rsidRPr="0057198D">
        <w:rPr>
          <w:sz w:val="28"/>
          <w:szCs w:val="28"/>
        </w:rPr>
        <w:t xml:space="preserve">К полномочиям комиссий относится рассмотрение следующих вопросов: </w:t>
      </w:r>
    </w:p>
    <w:p w:rsidR="0057198D" w:rsidRPr="0057198D" w:rsidRDefault="0057198D" w:rsidP="0057198D">
      <w:pPr>
        <w:pStyle w:val="Default"/>
        <w:jc w:val="both"/>
        <w:rPr>
          <w:sz w:val="28"/>
          <w:szCs w:val="28"/>
        </w:rPr>
      </w:pPr>
      <w:r w:rsidRPr="0057198D">
        <w:rPr>
          <w:sz w:val="28"/>
          <w:szCs w:val="28"/>
        </w:rPr>
        <w:t xml:space="preserve">1) о представлении гражданским служащим недостоверных или неполных сведений о доходах, об имуществе и обязательствах имущественного характера (далее – сведения о доходах). </w:t>
      </w:r>
    </w:p>
    <w:p w:rsidR="0057198D" w:rsidRPr="0057198D" w:rsidRDefault="0057198D" w:rsidP="0057198D">
      <w:pPr>
        <w:pStyle w:val="Default"/>
        <w:jc w:val="both"/>
        <w:rPr>
          <w:sz w:val="28"/>
          <w:szCs w:val="28"/>
        </w:rPr>
      </w:pPr>
      <w:r w:rsidRPr="0057198D">
        <w:rPr>
          <w:sz w:val="28"/>
          <w:szCs w:val="28"/>
        </w:rPr>
        <w:t xml:space="preserve">2) о несоблюдении гражданским служащим требований к служебному поведению и (или) требований об урегулировании конфликта интересов; </w:t>
      </w:r>
    </w:p>
    <w:p w:rsidR="0057198D" w:rsidRPr="0057198D" w:rsidRDefault="0057198D" w:rsidP="0057198D">
      <w:pPr>
        <w:pStyle w:val="Default"/>
        <w:jc w:val="both"/>
        <w:rPr>
          <w:sz w:val="28"/>
          <w:szCs w:val="28"/>
        </w:rPr>
      </w:pPr>
      <w:r w:rsidRPr="0057198D">
        <w:rPr>
          <w:sz w:val="28"/>
          <w:szCs w:val="28"/>
        </w:rPr>
        <w:t xml:space="preserve">3) о даче согласия гражданину, замещавшему в областном исполнительном органе должность гражданской службы, включенную в перечень должностей, </w:t>
      </w:r>
      <w:proofErr w:type="gramStart"/>
      <w:r w:rsidRPr="0057198D">
        <w:rPr>
          <w:sz w:val="28"/>
          <w:szCs w:val="28"/>
        </w:rPr>
        <w:t xml:space="preserve">утвержденный нормативным правовым актом областного исполнительного органа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обязанности, до истечения двух лет со дня увольнения с государственной гражданской службы; </w:t>
      </w:r>
      <w:proofErr w:type="gramEnd"/>
    </w:p>
    <w:p w:rsidR="0057198D" w:rsidRPr="0057198D" w:rsidRDefault="0057198D" w:rsidP="0057198D">
      <w:pPr>
        <w:pStyle w:val="Default"/>
        <w:jc w:val="both"/>
        <w:rPr>
          <w:sz w:val="28"/>
          <w:szCs w:val="28"/>
        </w:rPr>
      </w:pPr>
      <w:r w:rsidRPr="0057198D">
        <w:rPr>
          <w:sz w:val="28"/>
          <w:szCs w:val="28"/>
        </w:rPr>
        <w:t xml:space="preserve">4) о невозможности гражданским служащим по объективным причинам представить сведения о доходах своих супруги (супруга) и несовершеннолетних детей; 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lastRenderedPageBreak/>
        <w:t xml:space="preserve">5) об обеспечении соблюдения гражданским служащим требований к служебному поведению и (или) требований об урегулировании конфликта интересов либо осуществлении в областном исполнительном органе мер по предупреждению коррупции.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Возможно рассмотрение комиссией следующих вопросов: исполнение ведомственных планов и программ по противодействию коррупции, обобщение результатов представления сведений о доходах, вопросы совершенствования организации деятельности комиссий.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Вопрос, касающийся дачи согласия гражданскому служащему на выполнение иной оплачиваемой работы в свободное от службы время относится к компетенции комиссий только в случае </w:t>
      </w:r>
      <w:proofErr w:type="gramStart"/>
      <w:r w:rsidRPr="0057198D">
        <w:rPr>
          <w:color w:val="auto"/>
          <w:sz w:val="28"/>
          <w:szCs w:val="28"/>
        </w:rPr>
        <w:t>наличия риска возникновения конфликта интересов</w:t>
      </w:r>
      <w:proofErr w:type="gramEnd"/>
      <w:r w:rsidRPr="0057198D">
        <w:rPr>
          <w:color w:val="auto"/>
          <w:sz w:val="28"/>
          <w:szCs w:val="28"/>
        </w:rPr>
        <w:t xml:space="preserve">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b/>
          <w:bCs/>
          <w:color w:val="auto"/>
          <w:sz w:val="28"/>
          <w:szCs w:val="28"/>
        </w:rPr>
        <w:t xml:space="preserve">Формирование состава комиссии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При формировании состава комиссии следует иметь </w:t>
      </w:r>
      <w:proofErr w:type="gramStart"/>
      <w:r w:rsidRPr="0057198D">
        <w:rPr>
          <w:color w:val="auto"/>
          <w:sz w:val="28"/>
          <w:szCs w:val="28"/>
        </w:rPr>
        <w:t>ввиду</w:t>
      </w:r>
      <w:proofErr w:type="gramEnd"/>
      <w:r w:rsidRPr="0057198D">
        <w:rPr>
          <w:color w:val="auto"/>
          <w:sz w:val="28"/>
          <w:szCs w:val="28"/>
        </w:rPr>
        <w:t xml:space="preserve">, что </w:t>
      </w:r>
      <w:proofErr w:type="gramStart"/>
      <w:r w:rsidRPr="0057198D">
        <w:rPr>
          <w:color w:val="auto"/>
          <w:sz w:val="28"/>
          <w:szCs w:val="28"/>
        </w:rPr>
        <w:t>перечень</w:t>
      </w:r>
      <w:proofErr w:type="gramEnd"/>
      <w:r w:rsidRPr="0057198D">
        <w:rPr>
          <w:color w:val="auto"/>
          <w:sz w:val="28"/>
          <w:szCs w:val="28"/>
        </w:rPr>
        <w:t xml:space="preserve"> подразделений областного исполнительного органа, гражданские служащие которого включаются в состав комиссии является открытым. Помимо представителей подразделения по вопросам гражданской службы и кадров, юридического (правового) подразделения в состав комиссии возможно включение, например, представителей финансового подразделения, подразделения пресс-службы и информации.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Председателем комиссии целесообразно определить заместителя руководителя областного исполнительного органа, курирующего работу по профилактике коррупционных и иных правонарушений.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Секретарем комиссии, как правило, является специалист кадровой службы областного исполнительного органа, ответственный за работу по профилактике коррупционных и иных правонарушений.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Не рекомендуется включать в состав комиссии гражданских служащих, </w:t>
      </w:r>
      <w:proofErr w:type="spellStart"/>
      <w:r w:rsidRPr="0057198D">
        <w:rPr>
          <w:color w:val="auto"/>
          <w:sz w:val="28"/>
          <w:szCs w:val="28"/>
        </w:rPr>
        <w:t>привлекавшихся</w:t>
      </w:r>
      <w:proofErr w:type="spellEnd"/>
      <w:r w:rsidRPr="0057198D">
        <w:rPr>
          <w:color w:val="auto"/>
          <w:sz w:val="28"/>
          <w:szCs w:val="28"/>
        </w:rPr>
        <w:t xml:space="preserve"> к дисциплинарной и иной ответственности за несоблюдение требований к служебному поведению и (или) требований об урегулировании конфликта интересов.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proofErr w:type="gramStart"/>
      <w:r w:rsidRPr="0057198D">
        <w:rPr>
          <w:color w:val="auto"/>
          <w:sz w:val="28"/>
          <w:szCs w:val="28"/>
        </w:rPr>
        <w:t>При включении в состав комиссии представителя (представителей) научных организаций и образовательных учреждений среднего, высшего и дополнительного профессионального образования, деятельность которых связана с государственной службой, рекомендуется отдавать предпочтение лицу (лицам), трудовая (служебная) деятельность которого (которых) в течение трех и более лет была связана с государственной службой.</w:t>
      </w:r>
      <w:proofErr w:type="gramEnd"/>
      <w:r w:rsidRPr="0057198D">
        <w:rPr>
          <w:color w:val="auto"/>
          <w:sz w:val="28"/>
          <w:szCs w:val="28"/>
        </w:rPr>
        <w:t xml:space="preserve"> При этом деятельностью, связанной с государственной службой, считается преподавательская, научная или иная деятельность, касающаяся вопросов государственной службы, а также предшествующее замещение государственных должностей или должностей государственной службы в государственных органах. 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lastRenderedPageBreak/>
        <w:t xml:space="preserve">Следует иметь в виду, что руководитель областного исполнительного органа может принять решение о включении в состав комиссии представителей общественной организации ветеранов и профсоюзной организации, действующих в установленном порядке в областном исполнительном органе.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При наличии указанных организаций целесообразно включать их представителей в состав комиссии.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Число членов комиссии, не замещающих должности гражданской службы в областном исполнительном органе, должно составлять не менее одной четверти от общего числа членов комиссии.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Например, число членов комиссии, не замещающих должности гражданской службы в областном исполнительном органе, должно составлять: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не менее 2 человек – при общем числе членов комиссии до 8 человек включительно;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не менее 3 человек – при общем числе членов комиссии от 9 до 12 человек включительно.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b/>
          <w:bCs/>
          <w:color w:val="auto"/>
          <w:sz w:val="28"/>
          <w:szCs w:val="28"/>
        </w:rPr>
        <w:t xml:space="preserve">Заседание комиссии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Лица, участвующие в заседании комиссии с правом совещательного голоса имеют право: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выступать на заседании комиссии и вносить предложения по вопросам, рассматриваемым на заседании комиссии;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задавать другим участникам заседания комиссии вопросы в соответствии с повесткой дня и получать на них ответы по существу;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знакомиться с материалами, рассматриваемыми на заседании комиссии.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В то же время указанные лица </w:t>
      </w:r>
      <w:r w:rsidRPr="0057198D">
        <w:rPr>
          <w:b/>
          <w:bCs/>
          <w:i/>
          <w:iCs/>
          <w:color w:val="auto"/>
          <w:sz w:val="28"/>
          <w:szCs w:val="28"/>
        </w:rPr>
        <w:t xml:space="preserve">не вправе участвовать в голосовании </w:t>
      </w:r>
      <w:r w:rsidRPr="0057198D">
        <w:rPr>
          <w:color w:val="auto"/>
          <w:sz w:val="28"/>
          <w:szCs w:val="28"/>
        </w:rPr>
        <w:t xml:space="preserve">при принятии решения комиссией.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Заседание комиссии считается правомочным, если на нем присутствует не менее двух третей от общего числа членов комиссии.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Например, число членов комиссии, присутствующих на ее заседании, должно составлять: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не менее 4 человек – при общем числе членов комиссии до 6 человек включительно;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не менее 6 человек – при общем числе членов комиссии от 7 до 9 человек включительно.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Такое заявление может быть осуществлено как в письменной форме (в данном случае оно приобщается к протоколу заседания комиссии), так и устно (в данном случае в протоколе заседания комиссии делается соответствующая отметка).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Окончательное решение о наличии конфликта интересов у члена комиссии принимается комиссией и отражается в протоколе заседания 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lastRenderedPageBreak/>
        <w:t xml:space="preserve">комиссии. В случае принятия решения о наличии конфликта интересов соответствующий член комиссии не принимает участия в рассмотрении указанного вопроса. В таком случае указанный член комиссии не учитывается при определении кворума по данному вопросу.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Единственным основанием, по которому заседание комиссии может быть отложено, является неявка гражданского служащего или его представителя на заседание комиссии при отсутствии письменной просьбы гражданского служащего о рассмотрении указанного вопроса без его участия. При этом в случае вторичной неявки гражданского служащего или его представителя без уважительных причин комиссия может принять решение о рассмотрении указанного вопроса в отсутствие гражданского служащего.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>В случае</w:t>
      </w:r>
      <w:proofErr w:type="gramStart"/>
      <w:r w:rsidRPr="0057198D">
        <w:rPr>
          <w:color w:val="auto"/>
          <w:sz w:val="28"/>
          <w:szCs w:val="28"/>
        </w:rPr>
        <w:t>,</w:t>
      </w:r>
      <w:proofErr w:type="gramEnd"/>
      <w:r w:rsidRPr="0057198D">
        <w:rPr>
          <w:color w:val="auto"/>
          <w:sz w:val="28"/>
          <w:szCs w:val="28"/>
        </w:rPr>
        <w:t xml:space="preserve"> если вторичная неявка гражданского служащего обусловлена уважительными причинами (болезнь, командировка, отпуск), целесообразно принятие решения о переносе рассмотрения соответствующего вопроса на другое заседание комиссии.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proofErr w:type="gramStart"/>
      <w:r w:rsidRPr="0057198D">
        <w:rPr>
          <w:color w:val="auto"/>
          <w:sz w:val="28"/>
          <w:szCs w:val="28"/>
        </w:rPr>
        <w:t xml:space="preserve">Возможны также и другие ситуации, когда заседание комиссии либо не проводится (например, когда на заседание комиссии явились только члены комиссии, замещающие должности гражданской службы в данном областном исполнительном органе), либо вопрос на заседании рассматривается, но решение по существу не принимается (например, в связи с отсутствием необходимых сведений), при этом комиссией принимается решение о переносе рассмотрения вопроса на другое заседание комиссии. </w:t>
      </w:r>
      <w:proofErr w:type="gramEnd"/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>Секретарь комиссии перед началом заседания комиссии предупреждает членов комиссии и лиц, участвующих в заседании о неразглашении сведений (</w:t>
      </w:r>
      <w:proofErr w:type="gramStart"/>
      <w:r w:rsidRPr="0057198D">
        <w:rPr>
          <w:color w:val="auto"/>
          <w:sz w:val="28"/>
          <w:szCs w:val="28"/>
        </w:rPr>
        <w:t>сведения</w:t>
      </w:r>
      <w:proofErr w:type="gramEnd"/>
      <w:r w:rsidRPr="0057198D">
        <w:rPr>
          <w:color w:val="auto"/>
          <w:sz w:val="28"/>
          <w:szCs w:val="28"/>
        </w:rPr>
        <w:t xml:space="preserve"> составляющие персональные данные и сведения конфиденциального характера), ставших им известными в ходе работы комиссии.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В ходе заседания целесообразно ведение стенограммы, возможно осуществление аудиозаписи. О проведении указанных действий должны быть извещены члены комиссии и лица, участвующие в ее заседании.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b/>
          <w:bCs/>
          <w:color w:val="auto"/>
          <w:sz w:val="28"/>
          <w:szCs w:val="28"/>
        </w:rPr>
        <w:t xml:space="preserve">Алгоритм рассмотрения комиссией вопросов по существу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1. На заседании комиссии по вопросу </w:t>
      </w:r>
      <w:r w:rsidRPr="0057198D">
        <w:rPr>
          <w:b/>
          <w:bCs/>
          <w:color w:val="auto"/>
          <w:sz w:val="28"/>
          <w:szCs w:val="28"/>
        </w:rPr>
        <w:t xml:space="preserve">о представлении гражданским служащим недостоверных или неполных сведений о доходах </w:t>
      </w:r>
      <w:r w:rsidRPr="0057198D">
        <w:rPr>
          <w:color w:val="auto"/>
          <w:sz w:val="28"/>
          <w:szCs w:val="28"/>
        </w:rPr>
        <w:t xml:space="preserve">необходимо исследовать ряд вопросов: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1) Обязан ли гражданский служащий представлять сведения о доходах?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2) В чем выражается суть недостоверности или неполноты сведений о доходах?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3) Каковы причины представления гражданским служащим неполных или недостоверных сведений о доходах?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При определении достоверности и полноты сведений о доходах целесообразно руководствоваться следующими положениями: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недостоверные сведения о доходах - несоответствие указанных в справках характеристик имущества и обязательств </w:t>
      </w:r>
      <w:proofErr w:type="gramStart"/>
      <w:r w:rsidRPr="0057198D">
        <w:rPr>
          <w:color w:val="auto"/>
          <w:sz w:val="28"/>
          <w:szCs w:val="28"/>
        </w:rPr>
        <w:t>правоустанавливающим</w:t>
      </w:r>
      <w:proofErr w:type="gramEnd"/>
      <w:r w:rsidRPr="0057198D">
        <w:rPr>
          <w:color w:val="auto"/>
          <w:sz w:val="28"/>
          <w:szCs w:val="28"/>
        </w:rPr>
        <w:t xml:space="preserve">,  </w:t>
      </w: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lastRenderedPageBreak/>
        <w:t xml:space="preserve">регистрационным и иным установленным законодательством видам документов или фактическим обстоятельствам (например, уменьшение размера дохода, площади жилого помещения, земельного участка, оснований пользования недвижимым имуществом);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неполные сведения о доходах – не указание иных сведений, подлежащих внесению в справки в соответствии с утвержденной формой (например, </w:t>
      </w:r>
      <w:proofErr w:type="spellStart"/>
      <w:r w:rsidRPr="0057198D">
        <w:rPr>
          <w:color w:val="auto"/>
          <w:sz w:val="28"/>
          <w:szCs w:val="28"/>
        </w:rPr>
        <w:t>неуказание</w:t>
      </w:r>
      <w:proofErr w:type="spellEnd"/>
      <w:r w:rsidRPr="0057198D">
        <w:rPr>
          <w:color w:val="auto"/>
          <w:sz w:val="28"/>
          <w:szCs w:val="28"/>
        </w:rPr>
        <w:t xml:space="preserve"> имеющихся иных доходов, недвижимого имущества, в том числе находящихся в пользовании транспортных средств, акций, ценных бумаг, обязательств имущественного характера, счетов в банках).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proofErr w:type="gramStart"/>
      <w:r w:rsidRPr="0057198D">
        <w:rPr>
          <w:color w:val="auto"/>
          <w:sz w:val="28"/>
          <w:szCs w:val="28"/>
        </w:rPr>
        <w:t>В соответствии с рекомендациями Совета при Президенте Российской Федерации по противодействию коррупции сведения о доходах</w:t>
      </w:r>
      <w:proofErr w:type="gramEnd"/>
      <w:r w:rsidRPr="0057198D">
        <w:rPr>
          <w:color w:val="auto"/>
          <w:sz w:val="28"/>
          <w:szCs w:val="28"/>
        </w:rPr>
        <w:t xml:space="preserve"> признаются комиссией недостоверными и/или неполными независимо от вины гражданского служащего.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Представление гражданским служащим сведений о доходах после назначения даты заседания комиссии не может служить основанием отмены заседания комиссии либо принятия решения о том, что сведения о доходах являются полными и достоверными и требует всестороннего и объективного рассмотрения и оценки на заседании комиссии.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В подобных случаях если комиссией принимается решение о том, что сведения о доходах, представленные гражданским служащим, являются достоверными и/или полными, то в решении дополнительно следует указать, что они были представлены гражданским служащим несвоевременно. В связи с этим гражданский служащий за несвоевременное представление указанных сведений, может быть привлечен к дисциплинарной ответственности.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Комиссией при выработке рекомендации руководителю о применении к гражданскому служащему меры дисциплинарной ответственности должны быть приняты во внимание характер недостоверности и степень неполноты сведений, а также наличие вины гражданского служащего.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Представление гражданским служащим сведений о доходах, (уточненных сведений) после назначения даты заседания комиссии не может служить основанием отмены заседания комиссии либо принятия решения что </w:t>
      </w:r>
      <w:proofErr w:type="gramStart"/>
      <w:r w:rsidRPr="0057198D">
        <w:rPr>
          <w:color w:val="auto"/>
          <w:sz w:val="28"/>
          <w:szCs w:val="28"/>
        </w:rPr>
        <w:t>сведения, представленные гражданским служащим являются</w:t>
      </w:r>
      <w:proofErr w:type="gramEnd"/>
      <w:r w:rsidRPr="0057198D">
        <w:rPr>
          <w:color w:val="auto"/>
          <w:sz w:val="28"/>
          <w:szCs w:val="28"/>
        </w:rPr>
        <w:t xml:space="preserve"> достоверными и полными, и требует всестороннего рассмотрения на заседании комиссии.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По итогам рассмотрения вопроса о представлении гражданским служащим недостоверных или неполных сведений о доходах комиссия принимает одно из следующих решений: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1) установить, что сведения, представленные гражданским служащим, являются достоверными и полными;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2) установить, что сведения, представленные гражданским служащим, являются недостоверными и (или) неполными. В этом случае комиссия рекомендует руководителю областного исполнительного органа применить к гражданскому служащему меру ответственности, предусмотренную нормативными правовыми актами Российской Федерации. </w:t>
      </w: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lastRenderedPageBreak/>
        <w:t xml:space="preserve">2. При рассмотрении на заседании комиссии вопроса </w:t>
      </w:r>
      <w:r w:rsidRPr="0057198D">
        <w:rPr>
          <w:b/>
          <w:bCs/>
          <w:color w:val="auto"/>
          <w:sz w:val="28"/>
          <w:szCs w:val="28"/>
        </w:rPr>
        <w:t xml:space="preserve">о несоблюдении гражданским служащим требований к служебному поведению и/или требований об урегулировании конфликта интересов </w:t>
      </w:r>
      <w:r w:rsidRPr="0057198D">
        <w:rPr>
          <w:color w:val="auto"/>
          <w:sz w:val="28"/>
          <w:szCs w:val="28"/>
        </w:rPr>
        <w:t xml:space="preserve">необходимо исследовать следующие вопросы: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1) Какие именно требования к служебному поведению и/или требования об урегулировании конфликта интересов нарушил гражданский служащий?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2) В чем именно выразилось нарушение гражданским служащим требований к служебному поведению и/или требования об урегулировании конфликта интересов?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3) Каковы причины, вызвавшие нарушение гражданским служащим требований к служебному поведению и/или требований об урегулировании конфликта интересов?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4) Каковы последствия, вызванные нарушением гражданским служащим требований к служебному поведению и/или требований об урегулировании конфликта интересов?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В процессе рассмотрения комиссией вопросов о соблюдении требований к урегулированию конфликта интересов, в случае если гражданский служащий их не соблюдал, следует наряду с рекомендациями о дисциплинарной ответственности гражданского служащего рекомендовать и применение мер по урегулированию конфликта интересов. Таковыми, в соответствии с федеральным законодательством о противодействии коррупции, являются: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изменение должностного или служебного положения гражданского служащего, являющегося стороной конфликта интересов, путем его перевода на другую должность;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отстранение гражданского служащего от исполнения должностных обязанностей на период урегулирования конфликта интересов в соответствии с порядком, принятом в областном исполнительном органе;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отказ гражданского служащего от выгоды, явившейся причиной возникновения конфликта интересов. Отказ гражданского служащего от выгоды, явившейся причиной возникновения конфликта интересов, как способ предотвращения и урегулирования конфликта интересов возможен только в случае, если указанная выгода носит одномоментный характер, так как в противном случае нельзя точно быть уверенным, что конфликт интересов окончательно разрешен. По смыслу данного способа он также может быть использован только при наличии согласия служащего;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передача находящихся в собственности гражданского служащего ценных бумаг, акций (долей участия, паев в уставных (складочных) капиталах организаций) в доверительное управление третьим лицам.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По итогам рассмотрения вопроса о несоблюдении гражданским служащим требований к служебному поведению и/или требований об урегулировании конфликта интересов комиссия принимает одно из следующих решений: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lastRenderedPageBreak/>
        <w:t xml:space="preserve">1) установить, что гражданский служащий соблюдал требования к служебному поведению и (или) требования об урегулировании конфликта интересов;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2) установить, что гражданский служащий не соблюдал требования к служебному поведению и (или) требования об урегулировании конфликта интересов. В этом случае комиссия рекомендует руководителю областного исполнительного органа указать гражданскому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гражданскому служащему меру ответственности, предусмотренную нормативными правовыми актами Российской Федерации.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3. </w:t>
      </w:r>
      <w:proofErr w:type="gramStart"/>
      <w:r w:rsidRPr="0057198D">
        <w:rPr>
          <w:color w:val="auto"/>
          <w:sz w:val="28"/>
          <w:szCs w:val="28"/>
        </w:rPr>
        <w:t xml:space="preserve">При рассмотрении на заседании комиссии обращения гражданина, замещавшего в областном исполнительном органе должность гражданской службы, включенную в перечень должностей, утвержденный нормативным правовым актом областного исполнительного органа, </w:t>
      </w:r>
      <w:r w:rsidRPr="0057198D">
        <w:rPr>
          <w:b/>
          <w:bCs/>
          <w:color w:val="auto"/>
          <w:sz w:val="28"/>
          <w:szCs w:val="28"/>
        </w:rPr>
        <w:t>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</w:t>
      </w:r>
      <w:proofErr w:type="gramEnd"/>
      <w:r w:rsidRPr="0057198D">
        <w:rPr>
          <w:b/>
          <w:bCs/>
          <w:color w:val="auto"/>
          <w:sz w:val="28"/>
          <w:szCs w:val="28"/>
        </w:rPr>
        <w:t xml:space="preserve"> его должностные обязанности, до истечения двух лет со дня увольнения с государственной гражданской службы </w:t>
      </w:r>
      <w:r w:rsidRPr="0057198D">
        <w:rPr>
          <w:color w:val="auto"/>
          <w:sz w:val="28"/>
          <w:szCs w:val="28"/>
        </w:rPr>
        <w:t xml:space="preserve">необходимо исследовать следующие вопросы: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proofErr w:type="gramStart"/>
      <w:r w:rsidRPr="0057198D">
        <w:rPr>
          <w:color w:val="auto"/>
          <w:sz w:val="28"/>
          <w:szCs w:val="28"/>
        </w:rPr>
        <w:t>а) Включена ли должность гражданской службы, которую он занимал ранее в соответствующий перечень должностей гражданской службы, при увольнении с которой, до истечения двух лет, требуется согласие комиссии на замещение должности в коммерческой или некоммерческой организации либо на выполнение работы (оказание данной организации услуги) в течение месяца стоимостью более ста тысяч рублей на условиях гражданско-правового договора в коммерческой или некоммерческой организации</w:t>
      </w:r>
      <w:proofErr w:type="gramEnd"/>
      <w:r w:rsidRPr="0057198D">
        <w:rPr>
          <w:color w:val="auto"/>
          <w:sz w:val="28"/>
          <w:szCs w:val="28"/>
        </w:rPr>
        <w:t xml:space="preserve">, если отдельные функции по управлению этой организацией входили в его должностные (служебные) обязанности?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б) Какую именно должность занимал бывший гражданский служащий в областном исполнительном органе, какие функции он исполнял в соответствии с должностным регламентом, в какой период времени?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proofErr w:type="gramStart"/>
      <w:r w:rsidRPr="0057198D">
        <w:rPr>
          <w:color w:val="auto"/>
          <w:sz w:val="28"/>
          <w:szCs w:val="28"/>
        </w:rPr>
        <w:t xml:space="preserve">в) В чем именно выражается конфликт интересов при замещении должности бывшим гражданским служащим в коммерческой или некоммерческой организации либо при выполнении работы (оказание данной организации услуги) в течение месяца стоимостью более ста тысяч рублей на условиях гражданско-правового договора в коммерческой или некоммерческой организации? </w:t>
      </w:r>
      <w:proofErr w:type="gramEnd"/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При рассмотрении обращения лица о даче согласия следует учитывать, что должность, связанная с коррупционными рисками, не всегда является должностью, оставление которой произошло одновременно с увольнением заявителя с должности гражданской службы.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proofErr w:type="gramStart"/>
      <w:r w:rsidRPr="0057198D">
        <w:rPr>
          <w:color w:val="auto"/>
          <w:sz w:val="28"/>
          <w:szCs w:val="28"/>
        </w:rPr>
        <w:lastRenderedPageBreak/>
        <w:t>Наличие согласия соответствующей комиссии согласно статьям 64 и 84 Трудового кодекса Российской Федерации, пункту 1 части 3 статьи 17 Федерального закона «О государственной гражданской службе Российской Федерации», части 1 статьи 12 Федерального закона «О противодействии коррупции» является обязательным условием замещения должности в коммерческой или некоммерческой организации (далее – заинтересованная организация) бывшим гражданским служащим, замещавшим в областном исполнительном органе должность, связанную с</w:t>
      </w:r>
      <w:proofErr w:type="gramEnd"/>
      <w:r w:rsidRPr="0057198D">
        <w:rPr>
          <w:color w:val="auto"/>
          <w:sz w:val="28"/>
          <w:szCs w:val="28"/>
        </w:rPr>
        <w:t xml:space="preserve"> коррупционными рисками, если отдельные функции по государственному управлению заинтересованной организацией входили в его должностные (служебные) обязанности.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proofErr w:type="gramStart"/>
      <w:r w:rsidRPr="0057198D">
        <w:rPr>
          <w:color w:val="auto"/>
          <w:sz w:val="28"/>
          <w:szCs w:val="28"/>
        </w:rPr>
        <w:t xml:space="preserve">Информация о нарушении такого условия бывшим гражданским служащим может быть основанием для осуществления кадровой службой областного исполнительного органа соответствующих мероприятий, в ходе которых необходимо установить, входили ли в должностные обязанности бывшего гражданского служащего функции государственного управления данной организацией и соблюдены ли установленные законодательством правила заключения трудового договора. </w:t>
      </w:r>
      <w:proofErr w:type="gramEnd"/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Под должностными обязанностями, включающими в себя функции государственного управления заинтересованной организацией, понимается: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размещение заказов на поставку товаров, выполнение работ и оказание услуг для государственных нужд, в том числе участие в работе комиссии по размещению заказов;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осуществление государственного надзора и контроля;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организация продажи приватизируемого государственного имущества, иного имущества, а также права на заключение договоров аренды земельных участков, находящихся в государственной собственности;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лицензирование отдельных видов деятельности, выдача разрешений на отдельные виды работ и иные действия;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проведение государственной экспертизы и выдача заключений;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представление в судебных органах прав и законных интересов Российской Федерации, субъектов Российской Федерации.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принятие правовых актов и разработка (утверждение) программ, связанных с регулированием осуществляемой заинтересованной организацией деятельности;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осуществление мер государственного регулирования в соответствующей сфере, в том числе в отношении заинтересованной организации;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оказание государственных услуг, получателем которых была заинтересованная организация;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координация и стимулирование деятельности хозяйствующих субъектов в соответствующей отрасли экономики, либо участников общественных отношений в других сферах деятельности, в том числе и заинтересованной организации; 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lastRenderedPageBreak/>
        <w:t xml:space="preserve">- управление подведомственными областному исполнительному органу учреждениями, осуществляющими деятельность в той же сфере, что и заинтересованная организация.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До установления надлежащего правового регулирования соответствующего вопроса возможно рассмотрение комиссией материалов, полученных по результатам проверки и свидетельствующих о нарушении указанных правил заключения трудового договора. Рассмотрение данного вопроса комиссией может быть инициировано руководителем областного исполнительного органа в рамках реализации полномочий по обеспечению осуществления мер по предупреждению коррупции.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proofErr w:type="gramStart"/>
      <w:r w:rsidRPr="0057198D">
        <w:rPr>
          <w:color w:val="auto"/>
          <w:sz w:val="28"/>
          <w:szCs w:val="28"/>
        </w:rPr>
        <w:t xml:space="preserve">При этом следует иметь в виду, что в случае установления комиссией факта совершения гражданским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правоохранительные органы в 3-дневный срок. </w:t>
      </w:r>
      <w:proofErr w:type="gramEnd"/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По итогам рассмотрения данного вопроса комиссия принимает одно из следующих решений: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1)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2) отказать гражданину в замещении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и мотивировать свой отказ.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Решение комиссии, принимаемое по итогам рассмотрения обращения лица о даче согласия, носит обязательный характер.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Данное решение не требует принятия каких-либо дополнительных мер со стороны руководителя областного исполнительного органа.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Целесообразно направить данное решение не только заявителю, но и в организацию, в которой планировал замещать должность (с которой планировал заключить гражданско-правовой договор) заявитель.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4. При рассмотрении на заседании комиссии </w:t>
      </w:r>
      <w:r w:rsidRPr="0057198D">
        <w:rPr>
          <w:b/>
          <w:bCs/>
          <w:color w:val="auto"/>
          <w:sz w:val="28"/>
          <w:szCs w:val="28"/>
        </w:rPr>
        <w:t>заявления гражданского служащего о невозможности по объективным (уважительным) причинам представить сведения о доходах своих супруги (супруга) и/или несовершеннолетних детей необходимо исследовать следующие вопросы</w:t>
      </w:r>
      <w:r w:rsidRPr="0057198D">
        <w:rPr>
          <w:color w:val="auto"/>
          <w:sz w:val="28"/>
          <w:szCs w:val="28"/>
        </w:rPr>
        <w:t xml:space="preserve">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1) Какова причина непредставления гражданским служащим сведений о доходах?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2) Являются ли причины непредставления гражданским служащим сведений о доходах объективными (уважительными)? 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lastRenderedPageBreak/>
        <w:t xml:space="preserve">3) Какие меры предпринимал гражданский служащий для получения сведений о доходах?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4) Можно ли принять дополнительные меры по получению сведений о доходах?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При определении объективности и уважительности причины непредставления гражданским служащим сведений о доходах, комиссии целесообразно руководствоваться следующими положениями: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объективная причина – это причина, которая существует независимо от воли гражданского служащего (например, гражданский служащий длительное время не располагает сведениями о местонахождении супруги (супруга) и у него отсутствуют возможности для получения такой информации);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уважительная причина – это причина, которая обоснованно препятствовала гражданскому служащему представить необходимые сведения (болезнь, командировка и т.п.).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Возможна ситуация, когда причина является одновременно объективной и неуважительной, например, отказ супруги (супруга) представить гражданскому служащему сведения о своих доходах в связи с обязательствами, взятыми супругой (супругом) перед третьими лицами (например, обязательство перед работодателем о неразглашении сведений о заработной плате).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По итогам рассмотрения заявления гражданского служащего о невозможности по объективным (уважительным) причинам представить сведения о доходах своих супруги (супруга) и/или несовершеннолетних детей комиссия принимает одно из следующих решений: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1) признать, что причина непредставления гражданским служащим сведений о доходах своих супруги (супруга) и/или несовершеннолетних детей является объективной и уважительной;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2) признать, что причина непредставления гражданским служащим сведений о доходах своих супруги (супруга) и/или несовершеннолетних детей не является уважительной. В этом случае комиссия рекомендует гражданскому служащему принять меры по представлению указанных сведений;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3) признать, что причина непредставления гражданским служащим сведений о доходах своих супруги (супруга) и/или несовершеннолетних детей необъективна и является способом уклонения от представления указанных сведений. В этом случае комиссия рекомендует руководителю областного исполнительного органа применить к гражданскому служащему меру ответственности, предусмотренную нормативными правовыми актами Российской Федерации.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5. При рассмотрении комиссией материалов </w:t>
      </w:r>
      <w:r w:rsidRPr="0057198D">
        <w:rPr>
          <w:b/>
          <w:bCs/>
          <w:color w:val="auto"/>
          <w:sz w:val="28"/>
          <w:szCs w:val="28"/>
        </w:rPr>
        <w:t xml:space="preserve">об обеспечении соблюдения гражданским служащим требований к служебному поведению и/или требований об урегулировании конфликта интересов необходимо исследовать ряд вопросов: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1) Что делается в областном исполнительном органе для обеспечения соблюдения гражданскими служащими требований к служебному поведению и/или требований об урегулировании конфликта интересов?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lastRenderedPageBreak/>
        <w:t xml:space="preserve">2) Достаточно ли принимаемых областным исполнительным органом и его должностными лицами мер для обеспечения соблюдения гражданскими служащими требований к служебному поведению и/или требований об урегулировании конфликта интересов?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3) Какие необходимо принять действия по совершенствованию мер, направленных на соблюдение гражданскими служащими требований к служебному поведению и/или требований об урегулировании конфликта интересов?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Одним из вопросов может явиться обсуждение </w:t>
      </w:r>
      <w:proofErr w:type="gramStart"/>
      <w:r w:rsidRPr="0057198D">
        <w:rPr>
          <w:color w:val="auto"/>
          <w:sz w:val="28"/>
          <w:szCs w:val="28"/>
        </w:rPr>
        <w:t>проблемы качества проведения проверок соблюдения</w:t>
      </w:r>
      <w:proofErr w:type="gramEnd"/>
      <w:r w:rsidRPr="0057198D">
        <w:rPr>
          <w:color w:val="auto"/>
          <w:sz w:val="28"/>
          <w:szCs w:val="28"/>
        </w:rPr>
        <w:t xml:space="preserve"> гражданскими служащими требований к служебному поведению и урегулированию конфликта интересов.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Членам комиссии при принятии решений следует учитывать, что цель предотвращения и урегулирования конфликта интересов может быть также достигнута при помощи: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ограничения доступа гражданского служащего к конкретной информации;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усиления контроля выполнения гражданским служащим обязанностей, в ходе выполнения которых возникает конфликт интересов;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установления коллегиального порядка принятия решений по вопросам, с которым связан конфликт интересов;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- делегирования полномочий другому гражданскому служащему в тех случаях, когда может возникнуть реальный или предполагаемый конфликт интересов.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b/>
          <w:bCs/>
          <w:i/>
          <w:iCs/>
          <w:color w:val="auto"/>
          <w:sz w:val="28"/>
          <w:szCs w:val="28"/>
        </w:rPr>
        <w:t xml:space="preserve">Комиссия не проводит проверки по фактам нарушения служебной дисциплины.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В то же время сам факт нарушения гражданским служащим служебной дисциплины может быть рассмотрен комиссией.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Материалы, содержащие информацию о нарушении гражданским служащим служебной дисциплины, должны поступить в комиссию в </w:t>
      </w:r>
      <w:proofErr w:type="gramStart"/>
      <w:r w:rsidRPr="0057198D">
        <w:rPr>
          <w:color w:val="auto"/>
          <w:sz w:val="28"/>
          <w:szCs w:val="28"/>
        </w:rPr>
        <w:t>порядке</w:t>
      </w:r>
      <w:proofErr w:type="gramEnd"/>
      <w:r w:rsidRPr="0057198D">
        <w:rPr>
          <w:color w:val="auto"/>
          <w:sz w:val="28"/>
          <w:szCs w:val="28"/>
        </w:rPr>
        <w:t xml:space="preserve"> установленном положением о комиссии областного исполнительного органа.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b/>
          <w:bCs/>
          <w:color w:val="auto"/>
          <w:sz w:val="28"/>
          <w:szCs w:val="28"/>
        </w:rPr>
        <w:t xml:space="preserve">Исполнение решений комиссии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Закономерным итогом заседания комиссии является принятие решения, предусмотренного положением о комиссии областного исполнительного органа.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Решения комиссии могут быть приняты как тайным голосованием простым большинством голосов присутствующих на заседании членов комиссии, так и открытым голосованием. Целесообразно определить способ голосования до рассмотрения вопроса по существу.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Обжалование решений комиссии, носящих рекомендательный характер, не предусматривается. Это обусловлено тем, что окончательное решение принимается руководителем областного исполнительного органа, которое в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</w:p>
    <w:p w:rsidR="0057198D" w:rsidRPr="0057198D" w:rsidRDefault="0057198D" w:rsidP="0057198D">
      <w:pPr>
        <w:pStyle w:val="Default"/>
        <w:pageBreakBefore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lastRenderedPageBreak/>
        <w:t xml:space="preserve">свою очередь может быть оспорено в соответствии с действующим законодательством Российской Федерации.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Необходимо учитывать, что решение комиссии по обращениям бывших гражданских служащих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 носит обязательный характер. Председательствующий на заседании обязан объяснить заинтересованным сторонам порядок обжалования принятого решения.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При рассмотрении вопроса об осуществлении в областном исполнительном органе мер по предупреждению коррупции комиссия выносит решение только рекомендательного характера. В этом решении может быть дана оценка принимаемым в органе власти мерам по противодействию коррупции и предложены меры по совершенствованию системы противодействия коррупции либо одобрены (не одобрены) предложенные проекты ведомственных нормативных правовых актов по вопросам противодействия коррупции.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При определении вида рекомендуемого взыскания комиссия должна учитывать характер и тяжесть совершенного гражданским служащим деяния, обстоятельства, при которых оно совершено, соблюдение гражданским служащим других требований к служебному поведению и/или требований об урегулировании конфликта интересов, а также предшествующие результаты исполнения им своих должностных обязанностей </w:t>
      </w:r>
    </w:p>
    <w:p w:rsidR="0057198D" w:rsidRPr="0057198D" w:rsidRDefault="0057198D" w:rsidP="0057198D">
      <w:pPr>
        <w:pStyle w:val="Default"/>
        <w:jc w:val="both"/>
        <w:rPr>
          <w:color w:val="auto"/>
          <w:sz w:val="28"/>
          <w:szCs w:val="28"/>
        </w:rPr>
      </w:pPr>
      <w:r w:rsidRPr="0057198D">
        <w:rPr>
          <w:color w:val="auto"/>
          <w:sz w:val="28"/>
          <w:szCs w:val="28"/>
        </w:rPr>
        <w:t xml:space="preserve">В случае установления комиссией признаков дисциплинарного проступка в действиях (бездействии) гражданского служащего информация об этом представляется руководителю областного исполнительного органа для решения вопроса о применении к гражданскому служащему мер ответственности, предусмотренных нормативными правовыми актами Российской Федерации. </w:t>
      </w:r>
    </w:p>
    <w:p w:rsidR="005974F5" w:rsidRPr="0057198D" w:rsidRDefault="0057198D" w:rsidP="0057198D">
      <w:pPr>
        <w:jc w:val="both"/>
        <w:rPr>
          <w:rFonts w:ascii="Times New Roman" w:hAnsi="Times New Roman" w:cs="Times New Roman"/>
          <w:sz w:val="28"/>
          <w:szCs w:val="28"/>
        </w:rPr>
      </w:pPr>
      <w:r w:rsidRPr="0057198D">
        <w:rPr>
          <w:rFonts w:ascii="Times New Roman" w:hAnsi="Times New Roman" w:cs="Times New Roman"/>
          <w:sz w:val="28"/>
          <w:szCs w:val="28"/>
        </w:rPr>
        <w:t>При реализации данных полномочий руководителем областного исполнительного органа следует учитывать, что в соответствии со статьями 57-59 Закона о государственной гражданской службе для привлечения к дисциплинарной ответственности о гражданского служащего требуется предварительное проведение служебной проверки. В связи с этим возможным решением по результатам рассмотрения соответствующего протокола заседания комиссии является назначение служебной проверки.</w:t>
      </w:r>
    </w:p>
    <w:sectPr w:rsidR="005974F5" w:rsidRPr="0057198D" w:rsidSect="0057198D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98D"/>
    <w:rsid w:val="0006467C"/>
    <w:rsid w:val="0057198D"/>
    <w:rsid w:val="00597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7198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7198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3A0F5017B3B734C8362AABD66A0B72C" ma:contentTypeVersion="1" ma:contentTypeDescription="Создание документа." ma:contentTypeScope="" ma:versionID="3c727ef6b3b93f2f31d6cfc74e7014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43E344C-4933-4764-B5CE-8AA75F6ECC68}"/>
</file>

<file path=customXml/itemProps2.xml><?xml version="1.0" encoding="utf-8"?>
<ds:datastoreItem xmlns:ds="http://schemas.openxmlformats.org/officeDocument/2006/customXml" ds:itemID="{99B45E62-F76A-450E-BE90-2D5948C22F4E}"/>
</file>

<file path=customXml/itemProps3.xml><?xml version="1.0" encoding="utf-8"?>
<ds:datastoreItem xmlns:ds="http://schemas.openxmlformats.org/officeDocument/2006/customXml" ds:itemID="{5019D3DA-A6C4-4828-AD85-93A5D41E8D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4501</Words>
  <Characters>25661</Characters>
  <Application>Microsoft Office Word</Application>
  <DocSecurity>0</DocSecurity>
  <Lines>213</Lines>
  <Paragraphs>60</Paragraphs>
  <ScaleCrop>false</ScaleCrop>
  <Company>управление по делам ЗАГС Новосибирской области</Company>
  <LinksUpToDate>false</LinksUpToDate>
  <CharactersWithSpaces>30102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Батюта Ирина Егоровна</dc:creator>
  <cp:keywords/>
  <dc:description/>
  <cp:lastModifiedBy>Батюта Ирина Егоровна</cp:lastModifiedBy>
  <cp:revision>2</cp:revision>
  <dcterms:created xsi:type="dcterms:W3CDTF">2013-08-26T09:40:00Z</dcterms:created>
  <dcterms:modified xsi:type="dcterms:W3CDTF">2013-08-26T09:49:00Z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0x01010073A0F5017B3B734C8362AABD66A0B72C</vt:lpwstr>
  </property>
</Properties>
</file>